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EA4D5C" w:rsidP="00EA4D5C">
      <w:pPr>
        <w:spacing w:after="0"/>
        <w:ind w:firstLine="284"/>
        <w:jc w:val="center"/>
      </w:pPr>
      <w:r w:rsidRPr="00EA4D5C">
        <w:t xml:space="preserve"> </w:t>
      </w:r>
      <w:bookmarkStart w:id="0" w:name="_GoBack"/>
      <w:r>
        <w:t>Impact of Organizational</w:t>
      </w:r>
      <w:bookmarkEnd w:id="0"/>
      <w:r>
        <w:t xml:space="preserve"> Structure and Communication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EA4D5C" w:rsidRDefault="00EA4D5C" w:rsidP="00EA4D5C">
      <w:pPr>
        <w:spacing w:after="0"/>
        <w:ind w:firstLine="284"/>
        <w:jc w:val="center"/>
      </w:pPr>
      <w:r>
        <w:lastRenderedPageBreak/>
        <w:t>Impact of Organizational Structure and Communication</w:t>
      </w:r>
    </w:p>
    <w:p w:rsidR="00A23B67" w:rsidRDefault="00A23B67" w:rsidP="00A23B67">
      <w:pPr>
        <w:spacing w:after="0"/>
        <w:ind w:firstLine="720"/>
      </w:pPr>
      <w:r>
        <w:t>The organizational structure affects a company's behavior by determining employee performance and motivation (Kim &amp; Park, 2017). The organization that contains a design that promotes diversity ensures the performance level of activities to get enhanced. Increased formalization of activities performed at work leads to motivation amongst workers. Employees, therefore, tend to work hard and achieve the best for a company. The organizational structure forms a vital part in enhancing employees' performance in a company—increased motivation results from a productive organizational structure implemented by management.</w:t>
      </w:r>
    </w:p>
    <w:p w:rsidR="00A23B67" w:rsidRDefault="00A23B67" w:rsidP="00A23B67">
      <w:pPr>
        <w:spacing w:after="0"/>
        <w:ind w:firstLine="720"/>
      </w:pPr>
      <w:r>
        <w:t>The practical structure has a significant impact on an organization's performance. The usage of an appropriate organizational structure helps in preparing qualified employees in the management. Most employees become competent and encouraged to perform activities to their best. Positivity in work performance gets enhanced by workers. Contrarily, the ineffective structure reduces morale that workers might need in performing ethical work. An inadequate system that includes no teamwork and disorganization reduces positivity leading to reduced productivity. Working in an organization with low structure makes workers' behaviors get reduced towards the performance of tasks.</w:t>
      </w:r>
    </w:p>
    <w:p w:rsidR="00A23B67" w:rsidRDefault="00A23B67" w:rsidP="00A23B67">
      <w:pPr>
        <w:spacing w:after="0"/>
        <w:ind w:firstLine="720"/>
      </w:pPr>
      <w:r>
        <w:t xml:space="preserve">Communication within an organization is significant in allowing for decision-making processes to get developed effectively. Decisions get created through the use of effective communication methods (Abubakar Et al., 2019). It allows people to form teams that can ensure tasks to get performed in a short time. The behavior of workers would get increased towards performing various tasks within a company. Communication also allows the behavior of members to get promoted in the performance of activities with one accord. All employees would </w:t>
      </w:r>
      <w:r>
        <w:lastRenderedPageBreak/>
        <w:t>have one mind that gets geared to performing one task until it ends. Positivity amongst workers tends to get developed through the use of effective organizational communication.</w:t>
      </w:r>
    </w:p>
    <w:p w:rsidR="00EA4D5C" w:rsidRDefault="00A23B67" w:rsidP="00A23B67">
      <w:pPr>
        <w:spacing w:after="0"/>
        <w:ind w:firstLine="720"/>
      </w:pPr>
      <w:r>
        <w:t>Effective communication methods in an organization include creating a receptive atmosphere, displaying confidence, using simple words, and using body language. These methods help in improving the performance of workers within an organization. They boost morale and motivate employees to perform their duties. Conversely, ineffective communication methods include interruption, lack of enthusiasm, close-mindedness, lack of clarity, whining, and complaining. These methods hinder any form of productivity that workers may need to increase their ability to perform tasks.</w:t>
      </w:r>
    </w:p>
    <w:p w:rsidR="00A23B67" w:rsidRDefault="00A23B67">
      <w:pPr>
        <w:rPr>
          <w:b/>
        </w:rPr>
      </w:pPr>
      <w:r>
        <w:rPr>
          <w:b/>
        </w:rPr>
        <w:br w:type="page"/>
      </w:r>
    </w:p>
    <w:p w:rsidR="00EA4D5C" w:rsidRPr="00A23B67" w:rsidRDefault="00EA4D5C" w:rsidP="00EA4D5C">
      <w:pPr>
        <w:spacing w:after="0"/>
        <w:ind w:firstLine="284"/>
        <w:jc w:val="center"/>
        <w:rPr>
          <w:b/>
        </w:rPr>
      </w:pPr>
      <w:r w:rsidRPr="00A23B67">
        <w:rPr>
          <w:b/>
        </w:rPr>
        <w:lastRenderedPageBreak/>
        <w:t>References</w:t>
      </w:r>
    </w:p>
    <w:p w:rsidR="00EA4D5C" w:rsidRDefault="00EA4D5C" w:rsidP="00A23B67">
      <w:pPr>
        <w:spacing w:after="0"/>
        <w:ind w:left="720" w:hanging="720"/>
        <w:rPr>
          <w:szCs w:val="24"/>
        </w:rPr>
      </w:pPr>
      <w:r w:rsidRPr="00FF4B94">
        <w:rPr>
          <w:szCs w:val="24"/>
        </w:rPr>
        <w:t xml:space="preserve">Abubakar, A. M., Elrehail, H., Alatailat, M. A., &amp; Elçi, A. (2019). Knowledge management, decision-making style and organizational performance. </w:t>
      </w:r>
      <w:r w:rsidRPr="00FF4B94">
        <w:rPr>
          <w:i/>
          <w:iCs/>
          <w:szCs w:val="24"/>
        </w:rPr>
        <w:t>Journal of Innovation &amp; Knowledge</w:t>
      </w:r>
      <w:r w:rsidRPr="00FF4B94">
        <w:rPr>
          <w:szCs w:val="24"/>
        </w:rPr>
        <w:t xml:space="preserve">, </w:t>
      </w:r>
      <w:r w:rsidRPr="00FF4B94">
        <w:rPr>
          <w:i/>
          <w:iCs/>
          <w:szCs w:val="24"/>
        </w:rPr>
        <w:t>4</w:t>
      </w:r>
      <w:r w:rsidRPr="00FF4B94">
        <w:rPr>
          <w:szCs w:val="24"/>
        </w:rPr>
        <w:t>(2), 104-114.</w:t>
      </w:r>
    </w:p>
    <w:p w:rsidR="00EA4D5C" w:rsidRPr="00CF779A" w:rsidRDefault="00EA4D5C" w:rsidP="00A23B67">
      <w:pPr>
        <w:spacing w:after="0"/>
        <w:ind w:left="720" w:hanging="720"/>
        <w:rPr>
          <w:szCs w:val="24"/>
        </w:rPr>
      </w:pPr>
      <w:r w:rsidRPr="00CF779A">
        <w:rPr>
          <w:szCs w:val="24"/>
        </w:rPr>
        <w:t xml:space="preserve">Kim, W., &amp; Park, J. (2017). Examining structural relationships between work engagement, organizational procedural justice, knowledge sharing, and innovative work behavior for sustainable organizations. </w:t>
      </w:r>
      <w:r w:rsidRPr="00CF779A">
        <w:rPr>
          <w:i/>
          <w:iCs/>
          <w:szCs w:val="24"/>
        </w:rPr>
        <w:t>Sustainability</w:t>
      </w:r>
      <w:r w:rsidRPr="00CF779A">
        <w:rPr>
          <w:szCs w:val="24"/>
        </w:rPr>
        <w:t xml:space="preserve">, </w:t>
      </w:r>
      <w:r w:rsidRPr="00CF779A">
        <w:rPr>
          <w:i/>
          <w:iCs/>
          <w:szCs w:val="24"/>
        </w:rPr>
        <w:t>9</w:t>
      </w:r>
      <w:r w:rsidRPr="00CF779A">
        <w:rPr>
          <w:szCs w:val="24"/>
        </w:rPr>
        <w:t>(2), 205.</w:t>
      </w:r>
    </w:p>
    <w:p w:rsidR="00EA4D5C" w:rsidRPr="00E574ED" w:rsidRDefault="00EA4D5C" w:rsidP="00EA4D5C">
      <w:pPr>
        <w:spacing w:after="0"/>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66B" w:rsidRDefault="0060266B" w:rsidP="00790ECD">
      <w:pPr>
        <w:spacing w:after="0" w:line="240" w:lineRule="auto"/>
      </w:pPr>
      <w:r>
        <w:separator/>
      </w:r>
    </w:p>
  </w:endnote>
  <w:endnote w:type="continuationSeparator" w:id="0">
    <w:p w:rsidR="0060266B" w:rsidRDefault="0060266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66B" w:rsidRDefault="0060266B" w:rsidP="00790ECD">
      <w:pPr>
        <w:spacing w:after="0" w:line="240" w:lineRule="auto"/>
      </w:pPr>
      <w:r>
        <w:separator/>
      </w:r>
    </w:p>
  </w:footnote>
  <w:footnote w:type="continuationSeparator" w:id="0">
    <w:p w:rsidR="0060266B" w:rsidRDefault="0060266B"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5B38E4">
        <w:pPr>
          <w:pStyle w:val="Header"/>
          <w:jc w:val="right"/>
        </w:pPr>
        <w:r>
          <w:t>ORGANIZATIONAL STRUCTURE AND COMMUNICATION</w:t>
        </w:r>
        <w:r w:rsidR="003A2F85">
          <w:tab/>
        </w:r>
        <w:r w:rsidR="00052DA2">
          <w:fldChar w:fldCharType="begin"/>
        </w:r>
        <w:r w:rsidR="00052DA2">
          <w:instrText xml:space="preserve"> PAGE   \* MERGEFORMAT </w:instrText>
        </w:r>
        <w:r w:rsidR="00052DA2">
          <w:fldChar w:fldCharType="separate"/>
        </w:r>
        <w:r w:rsidR="00A23B67">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5B38E4">
      <w:t xml:space="preserve">ORGANIZATIONAL STRUCTURE AND COMMUNICATION </w:t>
    </w:r>
    <w:r w:rsidR="00A23B67">
      <w:tab/>
    </w:r>
    <w:r w:rsidR="005B38E4">
      <w:t>1</w:t>
    </w:r>
    <w:r w:rsidR="00D5124F">
      <w:t xml:space="preserve">                                                    </w:t>
    </w:r>
    <w:r w:rsidR="005B38E4">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B38E4"/>
    <w:rsid w:val="005E1C46"/>
    <w:rsid w:val="005E3954"/>
    <w:rsid w:val="0060266B"/>
    <w:rsid w:val="00603DD4"/>
    <w:rsid w:val="00644DC6"/>
    <w:rsid w:val="00646AEA"/>
    <w:rsid w:val="00655C99"/>
    <w:rsid w:val="00667FB0"/>
    <w:rsid w:val="006B1076"/>
    <w:rsid w:val="006D013E"/>
    <w:rsid w:val="006D2A92"/>
    <w:rsid w:val="00717D92"/>
    <w:rsid w:val="00732876"/>
    <w:rsid w:val="00760DCA"/>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B67"/>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A4D5C"/>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61741"/>
  <w15:docId w15:val="{33807A92-7C66-4304-BE2D-DE528B64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B8A73-E04E-455A-8D28-D81D31ADB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2020-10-13T14:33:00Z</dcterms:created>
  <dcterms:modified xsi:type="dcterms:W3CDTF">2020-10-13T14:33:00Z</dcterms:modified>
</cp:coreProperties>
</file>